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9"/>
      </w:tblGrid>
      <w:tr w:rsidR="002C2019" w:rsidTr="00425B14">
        <w:trPr>
          <w:cantSplit/>
          <w:trHeight w:val="698"/>
        </w:trPr>
        <w:tc>
          <w:tcPr>
            <w:tcW w:w="9059" w:type="dxa"/>
            <w:tcMar>
              <w:left w:w="0" w:type="dxa"/>
              <w:right w:w="0" w:type="dxa"/>
            </w:tcMar>
          </w:tcPr>
          <w:p w:rsidR="002C2019" w:rsidRDefault="002C2019" w:rsidP="00587274">
            <w:pPr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 xml:space="preserve">БАЙКАЛЬСКАЯ ЭНЕРГЕТИЧЕСКАЯ КОМПАНИЯ </w:t>
            </w:r>
          </w:p>
          <w:p w:rsidR="002C2019" w:rsidRPr="0029113D" w:rsidRDefault="00587274" w:rsidP="00587274">
            <w:pPr>
              <w:pBdr>
                <w:top w:val="single" w:sz="4" w:space="0" w:color="auto"/>
                <w:bottom w:val="single" w:sz="4" w:space="1" w:color="auto"/>
              </w:pBdr>
              <w:ind w:firstLine="0"/>
              <w:rPr>
                <w:rFonts w:ascii="Myriad Pro Cond" w:hAnsi="Myriad Pro Cond" w:cs="Arial"/>
                <w:color w:val="2F5496"/>
              </w:rPr>
            </w:pPr>
            <w:r>
              <w:rPr>
                <w:rFonts w:ascii="Myriad Pro Cond" w:hAnsi="Myriad Pro Cond" w:cs="Arial"/>
                <w:color w:val="2F5496"/>
              </w:rPr>
              <w:t xml:space="preserve">  </w:t>
            </w:r>
            <w:r w:rsidR="002C2019">
              <w:rPr>
                <w:rFonts w:ascii="Myriad Pro Cond" w:hAnsi="Myriad Pro Cond" w:cs="Arial"/>
                <w:color w:val="2F5496"/>
              </w:rPr>
              <w:t>Общество с ограниченной ответственностью</w:t>
            </w:r>
            <w:r w:rsidR="002C2019" w:rsidRPr="00AB5EE2">
              <w:rPr>
                <w:rFonts w:ascii="Myriad Pro Cond" w:hAnsi="Myriad Pro Cond" w:cs="Arial"/>
                <w:color w:val="2F5496"/>
              </w:rPr>
              <w:t xml:space="preserve"> «Байкальская энергетическая компания»</w:t>
            </w:r>
            <w:r w:rsidR="002C20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A68F8B" wp14:editId="53DD8D67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019" w:rsidRDefault="002C2019" w:rsidP="002C201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A68F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2C2019" w:rsidRDefault="002C2019" w:rsidP="002C201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2019" w:rsidTr="00425B14">
        <w:trPr>
          <w:cantSplit/>
          <w:trHeight w:val="704"/>
        </w:trPr>
        <w:tc>
          <w:tcPr>
            <w:tcW w:w="9059" w:type="dxa"/>
            <w:tcMar>
              <w:left w:w="0" w:type="dxa"/>
              <w:right w:w="0" w:type="dxa"/>
            </w:tcMar>
          </w:tcPr>
          <w:p w:rsidR="002C2019" w:rsidRPr="0002618E" w:rsidRDefault="002C2019" w:rsidP="00587274">
            <w:pPr>
              <w:ind w:right="-2693"/>
              <w:rPr>
                <w:rFonts w:ascii="Myriad Pro Cond" w:hAnsi="Myriad Pro Cond" w:cs="Arial"/>
                <w:b/>
                <w:color w:val="2F5496"/>
              </w:rPr>
            </w:pPr>
            <w:r w:rsidRPr="00587274">
              <w:rPr>
                <w:rFonts w:ascii="Myriad Pro Cond" w:hAnsi="Myriad Pro Cond" w:cs="Arial"/>
                <w:b/>
                <w:color w:val="2F5496"/>
              </w:rPr>
              <w:t xml:space="preserve">              </w:t>
            </w:r>
            <w:r w:rsidR="00587274">
              <w:rPr>
                <w:rFonts w:ascii="Myriad Pro Cond" w:hAnsi="Myriad Pro Cond" w:cs="Arial"/>
                <w:b/>
                <w:color w:val="2F5496"/>
              </w:rPr>
              <w:t xml:space="preserve">                           </w:t>
            </w:r>
            <w:r w:rsidRPr="00BB2A85">
              <w:rPr>
                <w:rFonts w:ascii="Myriad Pro Cond" w:hAnsi="Myriad Pro Cond" w:cs="Arial"/>
                <w:b/>
                <w:color w:val="2F5496"/>
              </w:rPr>
              <w:t>филиал Ново-Иркутская ТЭЦ</w:t>
            </w:r>
          </w:p>
        </w:tc>
      </w:tr>
    </w:tbl>
    <w:p w:rsidR="002C2019" w:rsidRDefault="002C2019" w:rsidP="002C20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734A40" w:rsidRDefault="002C2019" w:rsidP="002C2019">
      <w:pPr>
        <w:ind w:firstLine="0"/>
        <w:jc w:val="center"/>
      </w:pPr>
      <w:r>
        <w:t xml:space="preserve">                                                                 УТВЕРЖДАЮ</w:t>
      </w:r>
    </w:p>
    <w:p w:rsidR="002C2019" w:rsidRDefault="00077FE4" w:rsidP="00077FE4">
      <w:pPr>
        <w:ind w:firstLine="0"/>
        <w:jc w:val="center"/>
      </w:pPr>
      <w:r>
        <w:t xml:space="preserve">                                                                                                 Заместитель Д</w:t>
      </w:r>
      <w:r w:rsidR="002C2019">
        <w:t xml:space="preserve">иректора филиала – </w:t>
      </w:r>
    </w:p>
    <w:p w:rsidR="002C2019" w:rsidRDefault="002C2019" w:rsidP="002C2019">
      <w:pPr>
        <w:ind w:firstLine="0"/>
        <w:jc w:val="center"/>
      </w:pPr>
      <w:r>
        <w:t xml:space="preserve">                                                </w:t>
      </w:r>
      <w:r w:rsidR="00077FE4">
        <w:t xml:space="preserve">                                               Технический Д</w:t>
      </w:r>
      <w:r>
        <w:t>иректор</w:t>
      </w:r>
      <w:r w:rsidR="00077FE4">
        <w:t xml:space="preserve"> </w:t>
      </w:r>
      <w:proofErr w:type="gramStart"/>
      <w:r w:rsidR="00077FE4">
        <w:t>Н-И</w:t>
      </w:r>
      <w:proofErr w:type="gramEnd"/>
      <w:r w:rsidR="00077FE4">
        <w:t xml:space="preserve"> ТЭЦ</w:t>
      </w:r>
    </w:p>
    <w:p w:rsidR="002C2019" w:rsidRPr="00735EE6" w:rsidRDefault="002C2019" w:rsidP="002C2019">
      <w:pPr>
        <w:ind w:firstLine="0"/>
        <w:rPr>
          <w:sz w:val="14"/>
          <w:lang w:val="en-US"/>
        </w:rPr>
      </w:pPr>
    </w:p>
    <w:p w:rsidR="002C2019" w:rsidRDefault="002C2019" w:rsidP="002C2019">
      <w:pPr>
        <w:ind w:firstLine="0"/>
      </w:pPr>
      <w:r>
        <w:t xml:space="preserve">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Д.А. Егранов</w:t>
      </w:r>
    </w:p>
    <w:p w:rsidR="002C2019" w:rsidRPr="002C2019" w:rsidRDefault="002C2019" w:rsidP="002C2019">
      <w:pPr>
        <w:ind w:firstLine="0"/>
        <w:jc w:val="center"/>
        <w:rPr>
          <w:sz w:val="14"/>
        </w:rPr>
      </w:pPr>
    </w:p>
    <w:p w:rsidR="002C2019" w:rsidRPr="002C2019" w:rsidRDefault="002C2019" w:rsidP="002C2019">
      <w:pPr>
        <w:ind w:left="5664" w:firstLine="0"/>
        <w:jc w:val="center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r>
        <w:t>2023 года</w:t>
      </w:r>
    </w:p>
    <w:p w:rsidR="002C2019" w:rsidRDefault="002C2019" w:rsidP="002C2019">
      <w:pPr>
        <w:ind w:firstLine="0"/>
        <w:jc w:val="center"/>
      </w:pPr>
    </w:p>
    <w:p w:rsidR="002C2019" w:rsidRDefault="002C2019" w:rsidP="002C2019">
      <w:pPr>
        <w:ind w:firstLine="0"/>
        <w:jc w:val="center"/>
      </w:pPr>
    </w:p>
    <w:p w:rsidR="002C2019" w:rsidRPr="00176BD5" w:rsidRDefault="002C2019" w:rsidP="002C2019">
      <w:pPr>
        <w:ind w:firstLine="0"/>
        <w:jc w:val="center"/>
        <w:rPr>
          <w:b/>
        </w:rPr>
      </w:pPr>
      <w:r w:rsidRPr="00176BD5">
        <w:rPr>
          <w:b/>
        </w:rPr>
        <w:t>Техническое задание</w:t>
      </w:r>
      <w:r w:rsidR="00C131D7">
        <w:rPr>
          <w:b/>
        </w:rPr>
        <w:t xml:space="preserve"> на оказание услуг:</w:t>
      </w:r>
    </w:p>
    <w:p w:rsidR="002C2019" w:rsidRDefault="002C2019" w:rsidP="002C2019">
      <w:pPr>
        <w:ind w:firstLine="0"/>
        <w:jc w:val="center"/>
      </w:pPr>
      <w:r>
        <w:t xml:space="preserve"> «Обследование металлоконструкций</w:t>
      </w:r>
      <w:r w:rsidR="00C131D7">
        <w:t xml:space="preserve"> и механизмов</w:t>
      </w:r>
      <w:r>
        <w:t xml:space="preserve"> </w:t>
      </w:r>
      <w:r w:rsidRPr="001E48E2">
        <w:t>вагоноопр</w:t>
      </w:r>
      <w:r w:rsidR="00D60180">
        <w:t>окидывателя</w:t>
      </w:r>
      <w:r>
        <w:t xml:space="preserve"> </w:t>
      </w:r>
      <w:r w:rsidR="00D60180">
        <w:t>ВРС-125</w:t>
      </w:r>
      <w:r w:rsidR="00C131D7">
        <w:t xml:space="preserve"> </w:t>
      </w:r>
      <w:r>
        <w:t>ООО «Байкальская энергетическая компания»</w:t>
      </w:r>
      <w:r w:rsidR="00C131D7">
        <w:t xml:space="preserve"> филиал</w:t>
      </w:r>
      <w:r w:rsidR="004C6E45">
        <w:t xml:space="preserve"> </w:t>
      </w:r>
      <w:r w:rsidR="00D60180">
        <w:t>Братские тепловые сети</w:t>
      </w:r>
      <w:r w:rsidR="00C51DB2">
        <w:t xml:space="preserve"> Районная галачинская котельная»</w:t>
      </w:r>
      <w:r w:rsidR="00D60180">
        <w:t>.</w:t>
      </w:r>
    </w:p>
    <w:p w:rsidR="002C2019" w:rsidRDefault="002C2019" w:rsidP="002C2019">
      <w:pPr>
        <w:ind w:firstLine="0"/>
        <w:jc w:val="center"/>
      </w:pPr>
    </w:p>
    <w:p w:rsidR="004C6E45" w:rsidRDefault="004C6E45" w:rsidP="008163EB">
      <w:pPr>
        <w:rPr>
          <w:b/>
        </w:rPr>
      </w:pPr>
      <w:r>
        <w:rPr>
          <w:b/>
        </w:rPr>
        <w:t xml:space="preserve">1. Цель обследования. </w:t>
      </w:r>
    </w:p>
    <w:p w:rsidR="004C6E45" w:rsidRDefault="00D03510" w:rsidP="004F6C42">
      <w:pPr>
        <w:ind w:firstLine="0"/>
        <w:jc w:val="left"/>
      </w:pPr>
      <w:r>
        <w:t xml:space="preserve">         </w:t>
      </w:r>
      <w:r w:rsidR="004F6C42">
        <w:t xml:space="preserve">   </w:t>
      </w:r>
      <w:r w:rsidR="004C6E45">
        <w:t>Оценка технического состояния</w:t>
      </w:r>
      <w:r w:rsidR="002A047A">
        <w:t xml:space="preserve"> существующих </w:t>
      </w:r>
      <w:r w:rsidR="004C6E45">
        <w:t>металлоконструкций и механиче</w:t>
      </w:r>
      <w:r>
        <w:t>ской части вагоноопрокидывателя</w:t>
      </w:r>
      <w:r w:rsidR="004C6E45">
        <w:t xml:space="preserve"> ВРС-125 </w:t>
      </w:r>
      <w:r>
        <w:t>Районной галачинской котельной</w:t>
      </w:r>
      <w:r w:rsidR="004C6E45">
        <w:t>. Определение остаточного ресурса, выдача технических рек</w:t>
      </w:r>
      <w:r w:rsidR="00DD2DC1">
        <w:t>омендаций по выполнению расширенного восстановительного ремонта.</w:t>
      </w:r>
      <w:r w:rsidR="00DD2DC1" w:rsidRPr="00DD2DC1">
        <w:t xml:space="preserve"> </w:t>
      </w:r>
      <w:r w:rsidR="002A047A">
        <w:t xml:space="preserve"> </w:t>
      </w:r>
    </w:p>
    <w:p w:rsidR="002A047A" w:rsidRPr="004C6E45" w:rsidRDefault="002A047A" w:rsidP="002A047A"/>
    <w:p w:rsidR="008163EB" w:rsidRPr="008163EB" w:rsidRDefault="004C6E45" w:rsidP="008163EB">
      <w:pPr>
        <w:rPr>
          <w:b/>
        </w:rPr>
      </w:pPr>
      <w:r>
        <w:rPr>
          <w:b/>
        </w:rPr>
        <w:t>2</w:t>
      </w:r>
      <w:r w:rsidR="008163EB" w:rsidRPr="008163EB">
        <w:rPr>
          <w:b/>
        </w:rPr>
        <w:t>. Техническая характеристика объекта.</w:t>
      </w:r>
    </w:p>
    <w:p w:rsidR="008163EB" w:rsidRDefault="0058117D" w:rsidP="0058117D">
      <w:pPr>
        <w:ind w:firstLine="0"/>
      </w:pPr>
      <w:r>
        <w:t xml:space="preserve">            </w:t>
      </w:r>
      <w:r w:rsidR="008163EB">
        <w:t>Вагоноопрокидыв</w:t>
      </w:r>
      <w:r w:rsidR="004F6C42">
        <w:t>атель</w:t>
      </w:r>
      <w:r w:rsidR="001A0566">
        <w:t xml:space="preserve"> роторный стационарный ВРС-125 входит</w:t>
      </w:r>
      <w:r w:rsidR="00DD2DC1">
        <w:t xml:space="preserve"> в состав объекта Районной галачинской котельной. Размещён в здании вагоноопрокидывателя</w:t>
      </w:r>
      <w:r w:rsidR="008163EB">
        <w:t xml:space="preserve"> на территории промышленной площад</w:t>
      </w:r>
      <w:r>
        <w:t>ки, расположенной Иркутская область</w:t>
      </w:r>
      <w:r w:rsidR="00DD2DC1">
        <w:t xml:space="preserve"> г. </w:t>
      </w:r>
      <w:r>
        <w:t xml:space="preserve">Братск территория Районной галачинской котельной </w:t>
      </w:r>
      <w:r w:rsidR="008163EB">
        <w:t>ООО «Байкальская энергетическая</w:t>
      </w:r>
      <w:r>
        <w:t xml:space="preserve"> компания» филиал Братские тепловые сети.</w:t>
      </w:r>
    </w:p>
    <w:p w:rsidR="008163EB" w:rsidRDefault="008163EB" w:rsidP="008163EB">
      <w:r>
        <w:t>Район расположения предприятия имеет следующие условия:</w:t>
      </w:r>
    </w:p>
    <w:p w:rsidR="008163EB" w:rsidRDefault="003822FD" w:rsidP="008163EB">
      <w:pPr>
        <w:pStyle w:val="a4"/>
        <w:numPr>
          <w:ilvl w:val="0"/>
          <w:numId w:val="6"/>
        </w:numPr>
        <w:ind w:left="0" w:firstLine="851"/>
      </w:pPr>
      <w:r>
        <w:t>в</w:t>
      </w:r>
      <w:r w:rsidR="0058117D">
        <w:t>ысота над уровнем моря +450</w:t>
      </w:r>
      <w:r w:rsidR="008163EB">
        <w:t xml:space="preserve"> м;</w:t>
      </w:r>
    </w:p>
    <w:p w:rsidR="008163EB" w:rsidRDefault="008163EB" w:rsidP="008163EB">
      <w:pPr>
        <w:pStyle w:val="a4"/>
        <w:numPr>
          <w:ilvl w:val="0"/>
          <w:numId w:val="6"/>
        </w:numPr>
        <w:ind w:left="0" w:firstLine="851"/>
      </w:pPr>
      <w:r>
        <w:t xml:space="preserve">температура </w:t>
      </w:r>
      <w:r w:rsidR="0058117D">
        <w:t>наиболее холодной пятидневки -43</w:t>
      </w:r>
      <w:r>
        <w:t xml:space="preserve"> ºС;</w:t>
      </w:r>
    </w:p>
    <w:p w:rsidR="008163EB" w:rsidRDefault="008163EB" w:rsidP="008163EB">
      <w:pPr>
        <w:pStyle w:val="a4"/>
        <w:numPr>
          <w:ilvl w:val="0"/>
          <w:numId w:val="6"/>
        </w:numPr>
        <w:ind w:left="0" w:firstLine="851"/>
      </w:pPr>
      <w:r>
        <w:t>средня</w:t>
      </w:r>
      <w:r w:rsidR="00280674">
        <w:t>я максимальная температура +23</w:t>
      </w:r>
      <w:r>
        <w:t xml:space="preserve"> ºС;</w:t>
      </w:r>
    </w:p>
    <w:p w:rsidR="008163EB" w:rsidRDefault="008163EB" w:rsidP="008163EB">
      <w:pPr>
        <w:pStyle w:val="a4"/>
        <w:numPr>
          <w:ilvl w:val="0"/>
          <w:numId w:val="6"/>
        </w:numPr>
        <w:ind w:left="0" w:firstLine="851"/>
      </w:pPr>
      <w:r>
        <w:t>снеговой район – II</w:t>
      </w:r>
      <w:r w:rsidR="00280674">
        <w:rPr>
          <w:lang w:val="en-US"/>
        </w:rPr>
        <w:t>I</w:t>
      </w:r>
      <w:r w:rsidR="00703E06">
        <w:t xml:space="preserve"> (нагрузка – 2,1</w:t>
      </w:r>
      <w:r>
        <w:t xml:space="preserve"> кПа);</w:t>
      </w:r>
    </w:p>
    <w:p w:rsidR="008163EB" w:rsidRDefault="00280674" w:rsidP="008163EB">
      <w:pPr>
        <w:pStyle w:val="a4"/>
        <w:numPr>
          <w:ilvl w:val="0"/>
          <w:numId w:val="6"/>
        </w:numPr>
        <w:ind w:left="0" w:firstLine="851"/>
      </w:pPr>
      <w:r>
        <w:t>ветровой район – II</w:t>
      </w:r>
      <w:r w:rsidR="00703E06">
        <w:t xml:space="preserve"> (нагрузка – 0,30</w:t>
      </w:r>
      <w:r w:rsidR="008163EB">
        <w:t xml:space="preserve"> кПа);</w:t>
      </w:r>
    </w:p>
    <w:p w:rsidR="008163EB" w:rsidRDefault="00280674" w:rsidP="008163EB">
      <w:pPr>
        <w:pStyle w:val="a4"/>
        <w:numPr>
          <w:ilvl w:val="0"/>
          <w:numId w:val="6"/>
        </w:numPr>
        <w:ind w:left="0" w:firstLine="851"/>
      </w:pPr>
      <w:r>
        <w:t>сейсмичность – 6</w:t>
      </w:r>
      <w:r w:rsidR="008163EB">
        <w:t xml:space="preserve"> баллов.</w:t>
      </w:r>
    </w:p>
    <w:p w:rsidR="008163EB" w:rsidRDefault="00703E06" w:rsidP="00703E06">
      <w:r>
        <w:t xml:space="preserve">Вагоноопрокидыватель марки ВРС-125 </w:t>
      </w:r>
      <w:proofErr w:type="spellStart"/>
      <w:r>
        <w:t>четырёхопорный</w:t>
      </w:r>
      <w:proofErr w:type="spellEnd"/>
      <w:r>
        <w:t>, изготовлен</w:t>
      </w:r>
      <w:r w:rsidR="008163EB">
        <w:t xml:space="preserve"> Зуевским энергомеханическим заводом. Режим работы круглосуточный, с полной загрузкой, что соответствует крановому режиму 8К по ГОСТ 2554</w:t>
      </w:r>
      <w:r w:rsidR="003F581D">
        <w:t xml:space="preserve">6-82. Вес гружёных </w:t>
      </w:r>
      <w:r w:rsidR="00B04304" w:rsidRPr="00B04304">
        <w:t>полу</w:t>
      </w:r>
      <w:r w:rsidR="003F581D">
        <w:t>вагонов – 88</w:t>
      </w:r>
      <w:r w:rsidR="003F581D" w:rsidRPr="003F581D">
        <w:t>÷</w:t>
      </w:r>
      <w:r w:rsidR="008163EB">
        <w:t>92 тонн</w:t>
      </w:r>
      <w:r w:rsidR="003F581D">
        <w:t xml:space="preserve">ы (в том числе вес </w:t>
      </w:r>
      <w:r w:rsidR="00B04304">
        <w:t>полу</w:t>
      </w:r>
      <w:r w:rsidR="003F581D">
        <w:t>вагона 20</w:t>
      </w:r>
      <w:r w:rsidR="003F581D" w:rsidRPr="003F581D">
        <w:t>÷</w:t>
      </w:r>
      <w:r w:rsidR="008163EB">
        <w:t>23 тонны).</w:t>
      </w:r>
      <w:r>
        <w:t xml:space="preserve"> Привод вагоноопрокидывателя ВРС-125 Галачинской районной котельной – зубчатый. </w:t>
      </w:r>
    </w:p>
    <w:p w:rsidR="008163EB" w:rsidRDefault="008163EB" w:rsidP="008163EB"/>
    <w:p w:rsidR="008163EB" w:rsidRPr="008163EB" w:rsidRDefault="00C06B4B" w:rsidP="008163EB">
      <w:pPr>
        <w:rPr>
          <w:b/>
        </w:rPr>
      </w:pPr>
      <w:r>
        <w:rPr>
          <w:b/>
        </w:rPr>
        <w:t>3</w:t>
      </w:r>
      <w:r w:rsidR="008163EB" w:rsidRPr="008163EB">
        <w:rPr>
          <w:b/>
        </w:rPr>
        <w:t>. Этапы и сроки проведения обследования.</w:t>
      </w:r>
    </w:p>
    <w:p w:rsidR="008163EB" w:rsidRDefault="00C06B4B" w:rsidP="008163EB">
      <w:r>
        <w:t>3</w:t>
      </w:r>
      <w:r w:rsidR="008163EB">
        <w:t>.1. Цель обследования:</w:t>
      </w:r>
    </w:p>
    <w:p w:rsidR="008163EB" w:rsidRDefault="003822FD" w:rsidP="008163EB">
      <w:pPr>
        <w:pStyle w:val="a4"/>
        <w:numPr>
          <w:ilvl w:val="0"/>
          <w:numId w:val="5"/>
        </w:numPr>
        <w:ind w:left="0" w:firstLine="709"/>
      </w:pPr>
      <w:r>
        <w:t>о</w:t>
      </w:r>
      <w:r w:rsidR="008163EB">
        <w:t>пределение соответствия обследуемых конструкций и механизмов т</w:t>
      </w:r>
      <w:r w:rsidR="00C06B4B">
        <w:t>ребованиям проекта и действующим нормативно-техническим документам</w:t>
      </w:r>
      <w:r w:rsidR="008163EB">
        <w:t>;</w:t>
      </w:r>
    </w:p>
    <w:p w:rsidR="008163EB" w:rsidRDefault="008163EB" w:rsidP="008163EB">
      <w:pPr>
        <w:pStyle w:val="a4"/>
        <w:numPr>
          <w:ilvl w:val="0"/>
          <w:numId w:val="5"/>
        </w:numPr>
        <w:ind w:left="0" w:firstLine="709"/>
      </w:pPr>
      <w:r>
        <w:t>выявление дефектов с составлением ведомости дефектов и рекомендаций по их устранению;</w:t>
      </w:r>
    </w:p>
    <w:p w:rsidR="008163EB" w:rsidRDefault="008163EB" w:rsidP="00FC5BD6">
      <w:pPr>
        <w:pStyle w:val="a4"/>
        <w:numPr>
          <w:ilvl w:val="0"/>
          <w:numId w:val="5"/>
        </w:numPr>
        <w:ind w:left="0" w:firstLine="709"/>
      </w:pPr>
      <w:r>
        <w:lastRenderedPageBreak/>
        <w:t xml:space="preserve">оценка технического состояния обследуемых конструкций и механизмов, разработка рекомендаций по устранению выявленных </w:t>
      </w:r>
      <w:r w:rsidR="00B04304">
        <w:t>дефектов и условий дальнейшей</w:t>
      </w:r>
      <w:r>
        <w:t xml:space="preserve"> эксплуатации</w:t>
      </w:r>
      <w:r w:rsidR="00C51DB2">
        <w:t xml:space="preserve"> вагоноопрокидывателя</w:t>
      </w:r>
      <w:r>
        <w:t>.</w:t>
      </w:r>
      <w:r w:rsidR="00FC5BD6">
        <w:t xml:space="preserve"> </w:t>
      </w:r>
    </w:p>
    <w:p w:rsidR="008163EB" w:rsidRDefault="00C06B4B" w:rsidP="008163EB">
      <w:r>
        <w:t>3</w:t>
      </w:r>
      <w:r w:rsidR="00AC306B">
        <w:t>.2. Обследование металлоконструкций</w:t>
      </w:r>
      <w:r w:rsidR="00703E06">
        <w:t xml:space="preserve"> вагоноопрокидывателя ВРС-125</w:t>
      </w:r>
      <w:r w:rsidR="003F1453">
        <w:t xml:space="preserve"> Районной галачинской котельной</w:t>
      </w:r>
      <w:r w:rsidR="008163EB">
        <w:t xml:space="preserve"> выполнять в два этапа:</w:t>
      </w:r>
    </w:p>
    <w:p w:rsidR="008163EB" w:rsidRDefault="003822FD" w:rsidP="008163EB">
      <w:pPr>
        <w:pStyle w:val="a4"/>
        <w:numPr>
          <w:ilvl w:val="0"/>
          <w:numId w:val="5"/>
        </w:numPr>
        <w:ind w:left="0" w:firstLine="851"/>
      </w:pPr>
      <w:r>
        <w:t>п</w:t>
      </w:r>
      <w:r w:rsidR="008163EB">
        <w:t>одготовительные работы и предварительное (визуальное) обследование с составлением Акта освидетельствования;</w:t>
      </w:r>
    </w:p>
    <w:p w:rsidR="008163EB" w:rsidRDefault="008163EB" w:rsidP="008163EB">
      <w:pPr>
        <w:pStyle w:val="a4"/>
        <w:numPr>
          <w:ilvl w:val="0"/>
          <w:numId w:val="5"/>
        </w:numPr>
        <w:ind w:left="0" w:firstLine="851"/>
      </w:pPr>
      <w:r>
        <w:t>детальное (инструментальное) обследование с составлением Технического отчета по обследованию.</w:t>
      </w:r>
    </w:p>
    <w:p w:rsidR="008163EB" w:rsidRDefault="00C06B4B" w:rsidP="008163EB">
      <w:r>
        <w:t>3</w:t>
      </w:r>
      <w:r w:rsidR="008163EB">
        <w:t>.3. Сроки проведения обследования.</w:t>
      </w:r>
    </w:p>
    <w:p w:rsidR="004C74D5" w:rsidRDefault="008163EB" w:rsidP="008163EB">
      <w:r>
        <w:t>Обслед</w:t>
      </w:r>
      <w:r w:rsidR="003F1453">
        <w:t>ование прово</w:t>
      </w:r>
      <w:r w:rsidR="007D42CB">
        <w:t>дится с</w:t>
      </w:r>
      <w:r w:rsidR="00AD492C">
        <w:t xml:space="preserve"> </w:t>
      </w:r>
      <w:r w:rsidR="005C4288">
        <w:t>момента подписания договора</w:t>
      </w:r>
      <w:r w:rsidR="00AD492C">
        <w:t xml:space="preserve"> по </w:t>
      </w:r>
      <w:r w:rsidR="000F3245">
        <w:t>«</w:t>
      </w:r>
      <w:r w:rsidR="00AD492C">
        <w:t>3</w:t>
      </w:r>
      <w:r w:rsidR="004C74D5" w:rsidRPr="004C74D5">
        <w:t>1</w:t>
      </w:r>
      <w:r w:rsidR="000F3245">
        <w:t>»</w:t>
      </w:r>
      <w:r w:rsidR="00AD492C">
        <w:t xml:space="preserve"> </w:t>
      </w:r>
      <w:r w:rsidR="004C74D5">
        <w:t>декабря</w:t>
      </w:r>
      <w:r w:rsidR="003F1453">
        <w:t xml:space="preserve"> </w:t>
      </w:r>
      <w:r>
        <w:t>2023 года.</w:t>
      </w:r>
    </w:p>
    <w:p w:rsidR="008163EB" w:rsidRDefault="008163EB" w:rsidP="008163EB">
      <w:r>
        <w:t xml:space="preserve"> </w:t>
      </w:r>
    </w:p>
    <w:p w:rsidR="008163EB" w:rsidRPr="008163EB" w:rsidRDefault="00587274" w:rsidP="008163EB">
      <w:pPr>
        <w:rPr>
          <w:b/>
        </w:rPr>
      </w:pPr>
      <w:r>
        <w:rPr>
          <w:b/>
        </w:rPr>
        <w:t>4</w:t>
      </w:r>
      <w:r w:rsidR="008163EB" w:rsidRPr="008163EB">
        <w:rPr>
          <w:b/>
        </w:rPr>
        <w:t>. Состав работ.</w:t>
      </w:r>
    </w:p>
    <w:p w:rsidR="008163EB" w:rsidRDefault="00587274" w:rsidP="008163EB">
      <w:r>
        <w:t>4</w:t>
      </w:r>
      <w:r w:rsidR="008163EB">
        <w:t>.1. Подготовительные работы:</w:t>
      </w:r>
    </w:p>
    <w:p w:rsidR="008163EB" w:rsidRDefault="003822FD" w:rsidP="008163EB">
      <w:pPr>
        <w:pStyle w:val="a4"/>
        <w:numPr>
          <w:ilvl w:val="0"/>
          <w:numId w:val="5"/>
        </w:numPr>
        <w:ind w:left="0" w:firstLine="851"/>
      </w:pPr>
      <w:r>
        <w:t>о</w:t>
      </w:r>
      <w:r w:rsidR="008163EB">
        <w:t>знакомление с объектом обследования, его о</w:t>
      </w:r>
      <w:r>
        <w:t>бъё</w:t>
      </w:r>
      <w:r w:rsidR="008163EB">
        <w:t>мно-планировочным и конструктивным решением, материалами инженерных изысканий;</w:t>
      </w:r>
    </w:p>
    <w:p w:rsidR="008163EB" w:rsidRDefault="008163EB" w:rsidP="008163EB">
      <w:pPr>
        <w:pStyle w:val="a4"/>
        <w:numPr>
          <w:ilvl w:val="0"/>
          <w:numId w:val="5"/>
        </w:numPr>
        <w:ind w:left="0" w:firstLine="851"/>
      </w:pPr>
      <w:r>
        <w:t>подбор и анализ пр</w:t>
      </w:r>
      <w:r w:rsidR="00E1485B">
        <w:t>оектно-технической доку</w:t>
      </w:r>
      <w:r w:rsidR="003F1453">
        <w:t>ментации на вагоноопрокидыватель ВРС-125 Районной галачинской котельной</w:t>
      </w:r>
      <w:r w:rsidR="00E1485B">
        <w:t>, включая</w:t>
      </w:r>
      <w:r w:rsidR="00602AE2">
        <w:t xml:space="preserve"> эксплуатационную и ремонтную документацию, отчёты по обследованию специализированными организациями металлических конструкций и механической части, журналы дефек</w:t>
      </w:r>
      <w:bookmarkStart w:id="0" w:name="_GoBack"/>
      <w:bookmarkEnd w:id="0"/>
      <w:r w:rsidR="00602AE2">
        <w:t>тов, документацию по контролю металла.</w:t>
      </w:r>
    </w:p>
    <w:p w:rsidR="008163EB" w:rsidRDefault="00587274" w:rsidP="008163EB">
      <w:r>
        <w:t>4</w:t>
      </w:r>
      <w:r w:rsidR="008163EB">
        <w:t>.2. Предварительное (визуальное) обследование:</w:t>
      </w:r>
    </w:p>
    <w:p w:rsidR="008163EB" w:rsidRDefault="008163EB" w:rsidP="008163EB">
      <w:r>
        <w:t>Сплошное визуальное обследование всех металлоконструкций и механизмов, выявление дефектов и повреждений по внешним признакам с необходимыми замерами и их фиксация.</w:t>
      </w:r>
    </w:p>
    <w:p w:rsidR="008163EB" w:rsidRDefault="00587274" w:rsidP="008163EB">
      <w:r>
        <w:t>4</w:t>
      </w:r>
      <w:r w:rsidR="008163EB">
        <w:t>.3. Детальное (инструментальное) обследование:</w:t>
      </w:r>
    </w:p>
    <w:p w:rsidR="008163EB" w:rsidRDefault="003822FD" w:rsidP="008163EB">
      <w:pPr>
        <w:pStyle w:val="a4"/>
        <w:numPr>
          <w:ilvl w:val="0"/>
          <w:numId w:val="5"/>
        </w:numPr>
        <w:ind w:left="0" w:firstLine="851"/>
      </w:pPr>
      <w:r>
        <w:t>р</w:t>
      </w:r>
      <w:r w:rsidR="008163EB">
        <w:t xml:space="preserve">аботы по обмеру необходимых геометрических параметров </w:t>
      </w:r>
      <w:r>
        <w:t>металло</w:t>
      </w:r>
      <w:r w:rsidR="008163EB">
        <w:t>конструкций, их элементов и узлов, в том числе с применением измерительных приборов;</w:t>
      </w:r>
    </w:p>
    <w:p w:rsidR="008163EB" w:rsidRDefault="008163EB" w:rsidP="008163EB">
      <w:pPr>
        <w:pStyle w:val="a4"/>
        <w:numPr>
          <w:ilvl w:val="0"/>
          <w:numId w:val="5"/>
        </w:numPr>
        <w:ind w:left="0" w:firstLine="851"/>
      </w:pPr>
      <w:r>
        <w:t>инструментальное определение параметров дефектов и повреждений;</w:t>
      </w:r>
    </w:p>
    <w:p w:rsidR="008163EB" w:rsidRDefault="008163EB" w:rsidP="008163EB">
      <w:pPr>
        <w:pStyle w:val="a4"/>
        <w:numPr>
          <w:ilvl w:val="0"/>
          <w:numId w:val="5"/>
        </w:numPr>
        <w:ind w:left="0" w:firstLine="851"/>
      </w:pPr>
      <w:r>
        <w:t>камеральная обработка и анализ результатов обследования;</w:t>
      </w:r>
    </w:p>
    <w:p w:rsidR="008163EB" w:rsidRDefault="008163EB" w:rsidP="008163EB">
      <w:pPr>
        <w:pStyle w:val="a4"/>
        <w:numPr>
          <w:ilvl w:val="0"/>
          <w:numId w:val="5"/>
        </w:numPr>
        <w:ind w:left="0" w:firstLine="851"/>
      </w:pPr>
      <w:r>
        <w:t>анализ причин появления дефектов и повреждений в конструкциях;</w:t>
      </w:r>
    </w:p>
    <w:p w:rsidR="008163EB" w:rsidRDefault="008163EB" w:rsidP="008163EB">
      <w:pPr>
        <w:pStyle w:val="a4"/>
        <w:numPr>
          <w:ilvl w:val="0"/>
          <w:numId w:val="5"/>
        </w:numPr>
        <w:ind w:left="0" w:firstLine="851"/>
      </w:pPr>
      <w:r>
        <w:t>составление ведомости дефектов;</w:t>
      </w:r>
    </w:p>
    <w:p w:rsidR="008163EB" w:rsidRDefault="008163EB" w:rsidP="008163EB">
      <w:pPr>
        <w:pStyle w:val="a4"/>
        <w:numPr>
          <w:ilvl w:val="0"/>
          <w:numId w:val="5"/>
        </w:numPr>
        <w:ind w:left="0" w:firstLine="851"/>
      </w:pPr>
      <w:r>
        <w:t>оценка технического состояния с учетом факторов динамических и статических воздействий эксплуатационных нагрузок, определение остаточного ресурса металлоконструкций и механизмов и рекомендуемых сроков следующего обследования;</w:t>
      </w:r>
    </w:p>
    <w:p w:rsidR="004C568F" w:rsidRDefault="00DA48E2" w:rsidP="00632546">
      <w:pPr>
        <w:pStyle w:val="a4"/>
        <w:numPr>
          <w:ilvl w:val="0"/>
          <w:numId w:val="5"/>
        </w:numPr>
        <w:ind w:left="0" w:firstLine="851"/>
      </w:pPr>
      <w:r>
        <w:t>разработка рекомендаций по устранению</w:t>
      </w:r>
      <w:r w:rsidR="008163EB">
        <w:t xml:space="preserve"> выявленных дефектов </w:t>
      </w:r>
      <w:r>
        <w:t>металло</w:t>
      </w:r>
      <w:r w:rsidR="008163EB">
        <w:t>конструкций и механизмов (с объёмом материальных ресурсов) и обеспечения требуемых величин прочности и деформативности конструкций с рекомендуемой, при необходимости, последовательн</w:t>
      </w:r>
      <w:r w:rsidR="005A1D7F">
        <w:t>ость</w:t>
      </w:r>
      <w:r>
        <w:t>ю</w:t>
      </w:r>
      <w:r w:rsidR="00632546">
        <w:t xml:space="preserve"> выполнения ремонтных работ.</w:t>
      </w:r>
    </w:p>
    <w:p w:rsidR="008163EB" w:rsidRDefault="00587274" w:rsidP="008163EB">
      <w:r>
        <w:t>4</w:t>
      </w:r>
      <w:r w:rsidR="005A1D7F">
        <w:t xml:space="preserve">.4. </w:t>
      </w:r>
      <w:r w:rsidR="008163EB">
        <w:t>Предложения по модернизации:</w:t>
      </w:r>
    </w:p>
    <w:p w:rsidR="008163EB" w:rsidRDefault="008163EB" w:rsidP="005A1D7F">
      <w:r>
        <w:t xml:space="preserve">Предложить технические решения для внедрения необходимого объема реконструкции и модернизации. </w:t>
      </w:r>
    </w:p>
    <w:p w:rsidR="005A1D7F" w:rsidRDefault="005A1D7F" w:rsidP="005A1D7F"/>
    <w:p w:rsidR="008163EB" w:rsidRPr="005A1D7F" w:rsidRDefault="00587274" w:rsidP="008163EB">
      <w:pPr>
        <w:rPr>
          <w:b/>
        </w:rPr>
      </w:pPr>
      <w:r>
        <w:rPr>
          <w:b/>
        </w:rPr>
        <w:t>5</w:t>
      </w:r>
      <w:r w:rsidR="005A1D7F" w:rsidRPr="005A1D7F">
        <w:rPr>
          <w:b/>
        </w:rPr>
        <w:t xml:space="preserve">. </w:t>
      </w:r>
      <w:r w:rsidR="008163EB" w:rsidRPr="005A1D7F">
        <w:rPr>
          <w:b/>
        </w:rPr>
        <w:t>Особые условия.</w:t>
      </w:r>
    </w:p>
    <w:p w:rsidR="008163EB" w:rsidRDefault="00587274" w:rsidP="008163EB">
      <w:r>
        <w:t>5</w:t>
      </w:r>
      <w:r w:rsidR="005A1D7F">
        <w:t xml:space="preserve">.1. </w:t>
      </w:r>
      <w:r w:rsidR="008163EB">
        <w:t xml:space="preserve">При оценке технического состояния (ремонтопригодности) элементов </w:t>
      </w:r>
      <w:r w:rsidR="00DA48E2">
        <w:t>металлоконструкций</w:t>
      </w:r>
      <w:r w:rsidR="008163EB">
        <w:t xml:space="preserve"> и механизмов опре</w:t>
      </w:r>
      <w:r w:rsidR="00DA48E2">
        <w:t>делить необходимость замены узлов (механизмов</w:t>
      </w:r>
      <w:r w:rsidR="008163EB">
        <w:t>).</w:t>
      </w:r>
    </w:p>
    <w:p w:rsidR="008163EB" w:rsidRDefault="00587274" w:rsidP="008163EB">
      <w:r>
        <w:t>5</w:t>
      </w:r>
      <w:r w:rsidR="005A1D7F">
        <w:t xml:space="preserve">.2. </w:t>
      </w:r>
      <w:r w:rsidR="008163EB">
        <w:t xml:space="preserve">При подготовке ведомости дефектов учесть ранжирование выявленных дефектов по трем категориям в зависимости от критичности дефектов: </w:t>
      </w:r>
    </w:p>
    <w:p w:rsidR="008163EB" w:rsidRDefault="00DA48E2" w:rsidP="005A1D7F">
      <w:pPr>
        <w:pStyle w:val="a4"/>
        <w:numPr>
          <w:ilvl w:val="0"/>
          <w:numId w:val="5"/>
        </w:numPr>
        <w:ind w:left="0" w:firstLine="851"/>
      </w:pPr>
      <w:r>
        <w:t>а</w:t>
      </w:r>
      <w:r w:rsidR="008163EB">
        <w:t xml:space="preserve">варийные – </w:t>
      </w:r>
      <w:r w:rsidR="005A1D7F">
        <w:t>дефекты,</w:t>
      </w:r>
      <w:r w:rsidR="008163EB">
        <w:t xml:space="preserve"> препятствующие дальнейшей эксплуатации оборудования и требующие немедленного устранения;</w:t>
      </w:r>
    </w:p>
    <w:p w:rsidR="008163EB" w:rsidRDefault="008163EB" w:rsidP="005A1D7F">
      <w:pPr>
        <w:pStyle w:val="a4"/>
        <w:numPr>
          <w:ilvl w:val="0"/>
          <w:numId w:val="5"/>
        </w:numPr>
        <w:ind w:left="0" w:firstLine="851"/>
      </w:pPr>
      <w:r>
        <w:lastRenderedPageBreak/>
        <w:t xml:space="preserve">технологические – </w:t>
      </w:r>
      <w:r w:rsidR="005A1D7F">
        <w:t>дефекты,</w:t>
      </w:r>
      <w:r>
        <w:t xml:space="preserve"> влияющие н</w:t>
      </w:r>
      <w:r w:rsidR="00DA48E2">
        <w:t>а работоспособность и (или) надё</w:t>
      </w:r>
      <w:r>
        <w:t xml:space="preserve">жность работы оборудования, устранение которых производится в плановом порядке при ремонте оборудования </w:t>
      </w:r>
      <w:r w:rsidR="005A1D7F">
        <w:t>согласно графику</w:t>
      </w:r>
      <w:r w:rsidR="00DA48E2">
        <w:t xml:space="preserve"> (плану</w:t>
      </w:r>
      <w:r>
        <w:t>) ремонтных работ;</w:t>
      </w:r>
    </w:p>
    <w:p w:rsidR="008163EB" w:rsidRDefault="008163EB" w:rsidP="005A1D7F">
      <w:pPr>
        <w:pStyle w:val="a4"/>
        <w:numPr>
          <w:ilvl w:val="0"/>
          <w:numId w:val="5"/>
        </w:numPr>
        <w:ind w:left="0" w:firstLine="851"/>
      </w:pPr>
      <w:r>
        <w:t xml:space="preserve">прочие – </w:t>
      </w:r>
      <w:r w:rsidR="005A1D7F">
        <w:t>выявленные дефекты,</w:t>
      </w:r>
      <w:r>
        <w:t xml:space="preserve"> не оказывающие непосредственного влияния на работоспособность и (или) надежность работы оборудования, устранение которых может быть перенесено на следующий год.</w:t>
      </w:r>
    </w:p>
    <w:p w:rsidR="008163EB" w:rsidRPr="00A77C3C" w:rsidRDefault="00587274" w:rsidP="008163EB">
      <w:r>
        <w:t>5</w:t>
      </w:r>
      <w:r w:rsidR="005A1D7F">
        <w:t xml:space="preserve">.3. </w:t>
      </w:r>
      <w:r w:rsidR="008163EB">
        <w:t>При оценке воздействия динамических и статических нагрузок учесть неравномерность загрузки ротора вагоноопрокидыват</w:t>
      </w:r>
      <w:r w:rsidR="00744950">
        <w:t>еля с учё</w:t>
      </w:r>
      <w:r w:rsidR="008163EB">
        <w:t xml:space="preserve">том поступающих </w:t>
      </w:r>
      <w:r w:rsidR="00744950">
        <w:t>полу</w:t>
      </w:r>
      <w:r w:rsidR="008163EB">
        <w:t>вагонов г</w:t>
      </w:r>
      <w:r w:rsidR="00E30595">
        <w:t>рузоподъемностью 70 тонн (на 2/3</w:t>
      </w:r>
      <w:r w:rsidR="008163EB">
        <w:t xml:space="preserve"> длины платформы).</w:t>
      </w:r>
      <w:r w:rsidR="00B05BE8">
        <w:t xml:space="preserve"> Оценить величину остаточных деформаций металлок</w:t>
      </w:r>
      <w:r w:rsidR="00E30595">
        <w:t>онструкций вагоноопрокидывателя Районной галачинской котельной</w:t>
      </w:r>
      <w:r w:rsidR="00B05BE8">
        <w:t xml:space="preserve"> и определить необходимость усиления (или замены) основных несущих элементов платформы и люльки.</w:t>
      </w:r>
    </w:p>
    <w:p w:rsidR="008163EB" w:rsidRDefault="00587274" w:rsidP="008163EB">
      <w:r>
        <w:t>5</w:t>
      </w:r>
      <w:r w:rsidR="005A1D7F">
        <w:t xml:space="preserve">.4. </w:t>
      </w:r>
      <w:r w:rsidR="008163EB">
        <w:t>При оценке работоспособности металлоконструкций ротора, учесть появляющиеся в процессе эксплуатации дефе</w:t>
      </w:r>
      <w:r w:rsidR="00744950">
        <w:t>кты бандажей ротора</w:t>
      </w:r>
      <w:r w:rsidR="008163EB">
        <w:t xml:space="preserve"> с разрушением монтажных швов сегментов ротора. Рассмотреть возможность и целесообразность замены бандажей</w:t>
      </w:r>
      <w:r w:rsidR="003D4242">
        <w:t xml:space="preserve"> ротора</w:t>
      </w:r>
      <w:r w:rsidR="008163EB">
        <w:t xml:space="preserve"> с креплением на болтовых соединениях.</w:t>
      </w:r>
      <w:r w:rsidR="003D4242">
        <w:t xml:space="preserve"> </w:t>
      </w:r>
    </w:p>
    <w:p w:rsidR="005A1D7F" w:rsidRDefault="005A1D7F" w:rsidP="008163EB"/>
    <w:p w:rsidR="008163EB" w:rsidRPr="005A1D7F" w:rsidRDefault="00587274" w:rsidP="008163EB">
      <w:pPr>
        <w:rPr>
          <w:b/>
        </w:rPr>
      </w:pPr>
      <w:r>
        <w:rPr>
          <w:b/>
        </w:rPr>
        <w:t>6</w:t>
      </w:r>
      <w:r w:rsidR="005A1D7F" w:rsidRPr="005A1D7F">
        <w:rPr>
          <w:b/>
        </w:rPr>
        <w:t xml:space="preserve">. </w:t>
      </w:r>
      <w:r w:rsidR="008163EB" w:rsidRPr="005A1D7F">
        <w:rPr>
          <w:b/>
        </w:rPr>
        <w:t>Предоставление результатов обследования.</w:t>
      </w:r>
    </w:p>
    <w:p w:rsidR="008163EB" w:rsidRDefault="008163EB" w:rsidP="008163EB">
      <w:r>
        <w:t>Результаты обследования предоставляются в виде Акта освидет</w:t>
      </w:r>
      <w:r w:rsidR="00702F65">
        <w:t>ельствования и Технического отчё</w:t>
      </w:r>
      <w:r>
        <w:t>та в 4-</w:t>
      </w:r>
      <w:r w:rsidR="009E6C33">
        <w:t>ёх (четырё</w:t>
      </w:r>
      <w:r>
        <w:t>х) экземплярах на бумажном</w:t>
      </w:r>
      <w:r w:rsidR="009E6C33">
        <w:t xml:space="preserve"> носителе</w:t>
      </w:r>
      <w:r>
        <w:t xml:space="preserve"> и в 1-</w:t>
      </w:r>
      <w:r w:rsidR="009E6C33">
        <w:t>о</w:t>
      </w:r>
      <w:r>
        <w:t>м (одном)</w:t>
      </w:r>
      <w:r w:rsidR="009E6C33">
        <w:t xml:space="preserve"> экземпляре</w:t>
      </w:r>
      <w:r>
        <w:t xml:space="preserve"> на электронном носителе.</w:t>
      </w:r>
    </w:p>
    <w:p w:rsidR="008163EB" w:rsidRDefault="008163EB" w:rsidP="008163EB"/>
    <w:p w:rsidR="008163EB" w:rsidRDefault="008163EB" w:rsidP="005A1D7F">
      <w:pPr>
        <w:ind w:firstLine="0"/>
        <w:jc w:val="center"/>
      </w:pPr>
    </w:p>
    <w:p w:rsidR="008163EB" w:rsidRDefault="005A1D7F" w:rsidP="005A1D7F">
      <w:pPr>
        <w:ind w:firstLine="0"/>
        <w:jc w:val="left"/>
      </w:pPr>
      <w:r>
        <w:t>Начальник Л</w:t>
      </w:r>
      <w:r w:rsidR="00077FE4">
        <w:t>К</w:t>
      </w:r>
      <w:r>
        <w:t>М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A23B39">
        <w:rPr>
          <w:u w:val="single"/>
        </w:rPr>
        <w:t xml:space="preserve">     </w:t>
      </w:r>
      <w:r w:rsidR="008163EB">
        <w:t>Д.Г. Клипов</w:t>
      </w:r>
    </w:p>
    <w:p w:rsidR="005A1D7F" w:rsidRDefault="005A1D7F" w:rsidP="005A1D7F">
      <w:pPr>
        <w:ind w:firstLine="0"/>
        <w:jc w:val="left"/>
      </w:pPr>
    </w:p>
    <w:p w:rsidR="008163EB" w:rsidRDefault="008163EB" w:rsidP="005A1D7F">
      <w:pPr>
        <w:ind w:firstLine="0"/>
        <w:jc w:val="left"/>
      </w:pPr>
    </w:p>
    <w:p w:rsidR="005A1D7F" w:rsidRDefault="003D4242" w:rsidP="005A1D7F">
      <w:pPr>
        <w:ind w:firstLine="0"/>
        <w:jc w:val="left"/>
      </w:pPr>
      <w:r>
        <w:t>Заместитель начальника ТТЦ по эксплуатации</w:t>
      </w:r>
      <w:r>
        <w:rPr>
          <w:u w:val="single"/>
        </w:rPr>
        <w:tab/>
      </w:r>
      <w:r>
        <w:rPr>
          <w:u w:val="single"/>
        </w:rPr>
        <w:tab/>
      </w:r>
      <w:r w:rsidR="00A23B39">
        <w:rPr>
          <w:u w:val="single"/>
        </w:rPr>
        <w:t xml:space="preserve">            </w:t>
      </w:r>
      <w:r>
        <w:rPr>
          <w:u w:val="single"/>
        </w:rPr>
        <w:tab/>
      </w:r>
      <w:r>
        <w:t>М.Ю. Коренков</w:t>
      </w:r>
    </w:p>
    <w:p w:rsidR="003D4242" w:rsidRDefault="003D4242" w:rsidP="005A1D7F">
      <w:pPr>
        <w:ind w:firstLine="0"/>
        <w:jc w:val="left"/>
      </w:pPr>
    </w:p>
    <w:p w:rsidR="005A1D7F" w:rsidRDefault="005A1D7F" w:rsidP="005A1D7F">
      <w:pPr>
        <w:ind w:firstLine="0"/>
        <w:jc w:val="left"/>
      </w:pPr>
    </w:p>
    <w:p w:rsidR="005A1D7F" w:rsidRDefault="005A1D7F" w:rsidP="005A1D7F">
      <w:pPr>
        <w:ind w:firstLine="0"/>
        <w:jc w:val="left"/>
      </w:pPr>
      <w:r>
        <w:t>За</w:t>
      </w:r>
      <w:r w:rsidR="00A23B39">
        <w:t>меститель начальника ТТЦ по технической</w:t>
      </w:r>
      <w:r>
        <w:t xml:space="preserve"> части</w:t>
      </w:r>
      <w:r>
        <w:rPr>
          <w:u w:val="single"/>
        </w:rPr>
        <w:tab/>
      </w:r>
      <w:r>
        <w:rPr>
          <w:u w:val="single"/>
        </w:rPr>
        <w:tab/>
      </w:r>
      <w:r w:rsidR="00A23B39">
        <w:rPr>
          <w:u w:val="single"/>
        </w:rPr>
        <w:t xml:space="preserve">      </w:t>
      </w:r>
      <w:r>
        <w:rPr>
          <w:u w:val="single"/>
        </w:rPr>
        <w:tab/>
      </w:r>
      <w:r w:rsidR="00A23B39">
        <w:rPr>
          <w:u w:val="single"/>
        </w:rPr>
        <w:t xml:space="preserve">   </w:t>
      </w:r>
      <w:r>
        <w:t>А.И. Ласыгин</w:t>
      </w:r>
    </w:p>
    <w:sectPr w:rsidR="005A1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61A3A"/>
    <w:multiLevelType w:val="hybridMultilevel"/>
    <w:tmpl w:val="A762C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34C5BC2"/>
    <w:multiLevelType w:val="multilevel"/>
    <w:tmpl w:val="290659A8"/>
    <w:lvl w:ilvl="0">
      <w:start w:val="1"/>
      <w:numFmt w:val="russianLower"/>
      <w:lvlText w:val="%1)"/>
      <w:lvlJc w:val="left"/>
      <w:pPr>
        <w:ind w:left="1069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B145B13"/>
    <w:multiLevelType w:val="multilevel"/>
    <w:tmpl w:val="290659A8"/>
    <w:lvl w:ilvl="0">
      <w:start w:val="1"/>
      <w:numFmt w:val="russianLower"/>
      <w:lvlText w:val="%1)"/>
      <w:lvlJc w:val="left"/>
      <w:pPr>
        <w:ind w:left="1069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69193640"/>
    <w:multiLevelType w:val="hybridMultilevel"/>
    <w:tmpl w:val="CBE0CC22"/>
    <w:lvl w:ilvl="0" w:tplc="9202DB4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C8F48A1"/>
    <w:multiLevelType w:val="hybridMultilevel"/>
    <w:tmpl w:val="942026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EC348BE"/>
    <w:multiLevelType w:val="multilevel"/>
    <w:tmpl w:val="B52E40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30"/>
    <w:rsid w:val="00077FE4"/>
    <w:rsid w:val="000F3245"/>
    <w:rsid w:val="001A0566"/>
    <w:rsid w:val="00255DBD"/>
    <w:rsid w:val="00280674"/>
    <w:rsid w:val="002A047A"/>
    <w:rsid w:val="002C2019"/>
    <w:rsid w:val="00373D0E"/>
    <w:rsid w:val="003822FD"/>
    <w:rsid w:val="003D4242"/>
    <w:rsid w:val="003F1453"/>
    <w:rsid w:val="003F581D"/>
    <w:rsid w:val="00412232"/>
    <w:rsid w:val="00464330"/>
    <w:rsid w:val="004C568F"/>
    <w:rsid w:val="004C6E45"/>
    <w:rsid w:val="004C74D5"/>
    <w:rsid w:val="004F6C42"/>
    <w:rsid w:val="00554F6D"/>
    <w:rsid w:val="0058117D"/>
    <w:rsid w:val="00587274"/>
    <w:rsid w:val="005A1BB6"/>
    <w:rsid w:val="005A1D7F"/>
    <w:rsid w:val="005C4288"/>
    <w:rsid w:val="00602AE2"/>
    <w:rsid w:val="00632546"/>
    <w:rsid w:val="006E20C7"/>
    <w:rsid w:val="006E6311"/>
    <w:rsid w:val="00702F65"/>
    <w:rsid w:val="00703E06"/>
    <w:rsid w:val="0073145B"/>
    <w:rsid w:val="00734A40"/>
    <w:rsid w:val="00735EE6"/>
    <w:rsid w:val="00744950"/>
    <w:rsid w:val="007D42CB"/>
    <w:rsid w:val="00807B50"/>
    <w:rsid w:val="008163EB"/>
    <w:rsid w:val="009E6C33"/>
    <w:rsid w:val="00A23B39"/>
    <w:rsid w:val="00A702B0"/>
    <w:rsid w:val="00A77C3C"/>
    <w:rsid w:val="00AC306B"/>
    <w:rsid w:val="00AD492C"/>
    <w:rsid w:val="00B04304"/>
    <w:rsid w:val="00B05BE8"/>
    <w:rsid w:val="00C06B4B"/>
    <w:rsid w:val="00C131D7"/>
    <w:rsid w:val="00C51DB2"/>
    <w:rsid w:val="00D03510"/>
    <w:rsid w:val="00D60180"/>
    <w:rsid w:val="00DA48E2"/>
    <w:rsid w:val="00DD2DC1"/>
    <w:rsid w:val="00E1485B"/>
    <w:rsid w:val="00E30595"/>
    <w:rsid w:val="00FC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90D9F"/>
  <w15:chartTrackingRefBased/>
  <w15:docId w15:val="{EE610723-3C7A-4C81-9ACB-C5D769D9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019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01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163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2D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DC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E4004-E8AD-4571-B601-F6647A453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1920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Popyrin Andrey</dc:creator>
  <cp:keywords/>
  <dc:description/>
  <cp:lastModifiedBy>Buzina Vera</cp:lastModifiedBy>
  <cp:revision>59</cp:revision>
  <cp:lastPrinted>2023-06-20T05:50:00Z</cp:lastPrinted>
  <dcterms:created xsi:type="dcterms:W3CDTF">2023-02-14T01:55:00Z</dcterms:created>
  <dcterms:modified xsi:type="dcterms:W3CDTF">2023-08-11T10:44:00Z</dcterms:modified>
</cp:coreProperties>
</file>